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5" w:rsidRPr="00373185" w:rsidRDefault="00373185" w:rsidP="0037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3185">
        <w:rPr>
          <w:rFonts w:ascii="Times New Roman" w:eastAsia="Times New Roman" w:hAnsi="Times New Roman" w:cs="Times New Roman"/>
          <w:sz w:val="32"/>
          <w:szCs w:val="32"/>
          <w:lang w:eastAsia="ru-RU"/>
        </w:rPr>
        <w:t>МІНІСТЕРСТВО ОСВІТИ І НАУКИ, МОЛОДІ ТА СПОРТУ УКРАЇНИ</w:t>
      </w:r>
    </w:p>
    <w:p w:rsidR="00373185" w:rsidRPr="00373185" w:rsidRDefault="00373185" w:rsidP="0037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3185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</w:t>
      </w:r>
    </w:p>
    <w:p w:rsidR="004C483A" w:rsidRPr="004C483A" w:rsidRDefault="004C483A" w:rsidP="004C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червня 2013 року № 1/9-446</w:t>
      </w:r>
    </w:p>
    <w:p w:rsidR="004C483A" w:rsidRPr="004C483A" w:rsidRDefault="004C483A" w:rsidP="004C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"/>
      <w:bookmarkEnd w:id="0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науки, молоді та спорту Автономної Республіки Крим, департаменти (управління) освіти і науки (молоді та спорту) обласних, Київської та Севастопольської міських державних адміністрацій Інститути післядипломної педагогічної освіти</w:t>
      </w:r>
    </w:p>
    <w:p w:rsidR="004C483A" w:rsidRPr="004C483A" w:rsidRDefault="004C483A" w:rsidP="004C4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1" w:name="_GoBack"/>
      <w:r w:rsidRPr="004C48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Щодо організації роботи в дошкільних навчальних закладах </w:t>
      </w:r>
      <w:bookmarkEnd w:id="1"/>
      <w:r w:rsidRPr="004C48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 2013/2014 навчальному році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"/>
      <w:bookmarkEnd w:id="2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Надсилаємо інструктивно-методичні рекомендації «Про організацію роботи в дошкільних навчальних закладах у 2013/2014 навчальному році».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1"/>
      <w:bookmarkEnd w:id="3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Просимо довести зазначену інформацію до відома працівників районних (міських) управлінь (відділів) освіти і науки та педагогічних працівників дошкільних навчальних закладів.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2"/>
      <w:bookmarkEnd w:id="4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Додаток: на 5 арк.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4"/>
      <w:bookmarkEnd w:id="5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Міністра Б. М. Жебровський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8"/>
      <w:bookmarkEnd w:id="6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до листа МОН України від 20.06.2013 № 1/9-446</w:t>
      </w:r>
    </w:p>
    <w:p w:rsidR="004C483A" w:rsidRPr="004C483A" w:rsidRDefault="004C483A" w:rsidP="004C4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Інструктивно-методичні рекомендації «Про організацію роботи в дошкільних навчальних закладах у 2013/2014 навчальному році»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22"/>
      <w:bookmarkEnd w:id="7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Пріоритети та перспективи розвитку системи дошкільної освіти визначені Державною цільовою соціальною програмою розвитку дошкільної освіти на період до 2017 року (затверджена </w:t>
      </w:r>
      <w:hyperlink r:id="rId5" w:history="1">
        <w:r w:rsidRPr="004C4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постановою Кабінету Міністрів України від 13 квітня 2011 року № 629</w:t>
        </w:r>
      </w:hyperlink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новими соціальними ініціативами Президента України Віктора Януковича «Діти — майбутнє України» та Національним планом дій щодо впровадження Програми економічних реформ на 2010–2014 роки «Заможне суспільство, конкурентоспроможна економіка, ефективна держава».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23"/>
      <w:bookmarkEnd w:id="8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організації роботи в дошкільних навчальних закладах у 2013/2014 навчальному році важливо зосередити увагу на вирішенні таких ключових завдань:</w:t>
      </w:r>
    </w:p>
    <w:p w:rsidR="004C483A" w:rsidRPr="004C483A" w:rsidRDefault="004C483A" w:rsidP="004C4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24"/>
      <w:bookmarkStart w:id="10" w:name="25"/>
      <w:bookmarkEnd w:id="9"/>
      <w:bookmarkEnd w:id="10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максимальне охоплення дітей дошкільною освітою та надання їм якісних освітніх послуг;</w:t>
      </w:r>
    </w:p>
    <w:p w:rsidR="004C483A" w:rsidRPr="004C483A" w:rsidRDefault="004C483A" w:rsidP="004C4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27"/>
      <w:bookmarkEnd w:id="11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охорона життя і збереження здоров’я дітей раннього та дошкільного віку, у тому числі, з особливими потребами; актуалізація питань безпеки життєдіяльності.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29"/>
      <w:bookmarkEnd w:id="12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Максимальне охоплення дітей дошкільною освітою досягається шляхом ефективного використання наявного організаційного, фінансового, кадрового потенціалу дошкільних навчальних закладів для:</w:t>
      </w:r>
    </w:p>
    <w:p w:rsidR="004C483A" w:rsidRPr="004C483A" w:rsidRDefault="004C483A" w:rsidP="004C48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30"/>
      <w:bookmarkStart w:id="14" w:name="31"/>
      <w:bookmarkEnd w:id="13"/>
      <w:bookmarkEnd w:id="14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додаткових місць через відновлення роботи груп (у першу чергу — дітей раннього і старшого дошкільного віку) у перепрофільованих і переобладнаних приміщеннях;</w:t>
      </w:r>
    </w:p>
    <w:p w:rsidR="004C483A" w:rsidRPr="004C483A" w:rsidRDefault="004C483A" w:rsidP="004C48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33"/>
      <w:bookmarkEnd w:id="15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оптимізації впровадження перевірених практикою форм здобуття дошкільної освіти на базі дошкільних навчальних закладів.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35"/>
      <w:bookmarkEnd w:id="16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Дошкільні навчальні заклади гарантують надання дітям якісних освітніх послуг у будь-якій формі здобуття дошкільної освіти. Основними компонентами цих гарантій є:</w:t>
      </w:r>
    </w:p>
    <w:p w:rsidR="004C483A" w:rsidRPr="004C483A" w:rsidRDefault="004C483A" w:rsidP="004C48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36"/>
      <w:bookmarkStart w:id="18" w:name="37"/>
      <w:bookmarkEnd w:id="17"/>
      <w:bookmarkEnd w:id="18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державного освітнього стандарту;</w:t>
      </w:r>
    </w:p>
    <w:p w:rsidR="004C483A" w:rsidRPr="004C483A" w:rsidRDefault="004C483A" w:rsidP="004C48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39"/>
      <w:bookmarkEnd w:id="19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фахової психолого-медико-педагогічної допомоги родинам у вихованні і розвитку дітей дошкільного віку, у тому числі з особливими потребами;</w:t>
      </w:r>
    </w:p>
    <w:p w:rsidR="004C483A" w:rsidRPr="004C483A" w:rsidRDefault="004C483A" w:rsidP="004C48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41"/>
      <w:bookmarkEnd w:id="20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сприятливих умов для здобуття дошкільної освіти дітьми з особливими потребами.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43"/>
      <w:bookmarkEnd w:id="21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Державні вимоги до рівня освіченості, розвиненості й вихованості дитини 6 (7) років перед її вступом до школи визначені Базовим компонентом дошкільної освіти (нова редакція), затверджений </w:t>
      </w:r>
      <w:hyperlink r:id="rId6" w:history="1">
        <w:r w:rsidRPr="004C4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науки, молоді та спорту України від 22.05.2012 № 615</w:t>
        </w:r>
      </w:hyperlink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44"/>
      <w:bookmarkEnd w:id="22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Базового компонента дошкільної освіти забезпечується освітніми програмами та навчально-методичною літературою, що затверджена або рекомендована Міністерством освіти і науки України чи схвалена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освіти і науки України.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45"/>
      <w:bookmarkEnd w:id="23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 2013/2014 навчальному році чинними є:</w:t>
      </w:r>
    </w:p>
    <w:p w:rsidR="004C483A" w:rsidRPr="004C483A" w:rsidRDefault="004C483A" w:rsidP="004C48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49"/>
      <w:bookmarkStart w:id="25" w:name="51"/>
      <w:bookmarkEnd w:id="24"/>
      <w:bookmarkEnd w:id="25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комплексні освітні програми:</w:t>
      </w:r>
    </w:p>
    <w:p w:rsidR="004C483A" w:rsidRPr="004C483A" w:rsidRDefault="004C483A" w:rsidP="004C4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розвитку дітей старшого дошкільного віку «Впевнений старт» (авт. кол. Андрієтті О.О., Голубович О.П. та ін.),</w:t>
      </w:r>
    </w:p>
    <w:p w:rsidR="004C483A" w:rsidRPr="004C483A" w:rsidRDefault="004C483A" w:rsidP="004C4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виховання і навчання дітей від 2 до 7 років «Дитина» (наук. кер. Проскура О.В., Кочина Л.П., Кузьменко В.У., Кудикіна Н.В.),</w:t>
      </w:r>
    </w:p>
    <w:p w:rsidR="004C483A" w:rsidRPr="004C483A" w:rsidRDefault="004C483A" w:rsidP="004C4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«Дитина в дошкільні роки» (науковий керівник Крутій К.Л.)</w:t>
      </w:r>
    </w:p>
    <w:p w:rsidR="004C483A" w:rsidRPr="004C483A" w:rsidRDefault="004C483A" w:rsidP="004C4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розвитку дитини дошкільного віку «Українське дошкілля» (авт. кол. Білан О.І, Возна Л.М., Максименко О.Л. та ін.);</w:t>
      </w:r>
    </w:p>
    <w:p w:rsidR="004C483A" w:rsidRPr="004C483A" w:rsidRDefault="004C483A" w:rsidP="004C48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53"/>
      <w:bookmarkEnd w:id="26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парціальні освітні програми:</w:t>
      </w:r>
    </w:p>
    <w:p w:rsidR="004C483A" w:rsidRPr="004C483A" w:rsidRDefault="004C483A" w:rsidP="004C4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художньо-естетичного розвитку дітей раннього та дошкільного віку «Радість творчості» (авт. Борщ Р. М., Самойлик Д. В.),</w:t>
      </w:r>
    </w:p>
    <w:p w:rsidR="004C483A" w:rsidRPr="004C483A" w:rsidRDefault="004C483A" w:rsidP="004C4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«Англійська мова для дітей дошкільного віку» (Шкваріна Т. М.);</w:t>
      </w:r>
    </w:p>
    <w:p w:rsidR="004C483A" w:rsidRPr="004C483A" w:rsidRDefault="004C483A" w:rsidP="004C4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«Граючись вчимося. Англійська мова. Програма для дітей старшого дошкільного віку, методичні рекомендації (Гунько С., Гусак Л., Лещенко З.)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62"/>
      <w:bookmarkEnd w:id="27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програмно-методичного забезпечення освітнього процесу слід керуватись Переліком навчальних видань, рекомендованих Міністерством освіти і науки України для використання в дошкільних навчальних закладах у 2013/2014 навчальному році, що розміщений на сайтах Міністерства освіти і науки України (www.mon.gov.ua), Інституту інноваційних технологій і змісту освіти (www.iitzo.gov.ua). Педагогічні працівники дошкільних навчальних закладів мають відстежувати оперативну інформацію про нові програми, посібники та іншу навчальну літературу, рекомендовану Міністерством для застосування в освітній роботі з дітьми, за публікаціями у фахових періодичних виданнях та на зазначених вище сайтах. За педагогічними колективами дошкільних навчальних закладів зберігається право вибору освітньої програми.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63"/>
      <w:bookmarkEnd w:id="28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Підвищенню якості дошкільної освіти сприяє тісна співпраця дошкільних навчальних закладів з батьківською громадою, спрямована на підвищення психолого-педагогічної культури родин. Допомога дошкільних навчальних закладів батькам вихованців з актуальних для родин питань розвитку, виховання та навчання дітей традиційно надається керівником закладу, методистом, психологом, вихователями різних вікових груп, медичними працівниками, іншими спеціалістами дошкільного закладу у формі групових та індивідуальних усних і письмових, телефонних, консультацій у режимі Он-лайн, бесід під час відвідувань сімей, шляхом залучення батьків до співпраці і взаємодії з педагогами у стінах дошкільного закладу тощо.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64"/>
      <w:bookmarkEnd w:id="29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Більшого поширення має набувати робота консультативних центрів (пунктів) для батьків на базі дошкільних закладів та/або методичних центрів при управліннях освіти на місцях як одна з форм надання державної психолого-педагогічної допомоги батькам та особам, що їх замінюють, спільно з органами соціальної і медичної підтримки родин. Відповідальною складовою змісту діяльності таких центрів (пунктів) є робота з молодими батьками, які лише готуються до появи дитини у сім’ї чи виховують немовлят, на підвищення їхньої психолого-медико-педагогічної культури в питаннях пренаталогії та перинатології. При організації зазначеної форми роботи з батьками слід керуватися Примірним положенням про консультативний центр для батьків або осіб, які їх замінюють, і дітей, які виховуються в умовах сім’ї, затверджений наказом МОНмолодьспорт від 30.06.2011 № 714.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65"/>
      <w:bookmarkEnd w:id="30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 дошкільної освіти дітьми, які потребують відповідної реабілітації, корекції фізичного та/або розумового розвитку, має здійснюватися за окремими програмами й методиками як у дошкільних навчальних закладах і групах спеціального типу, так і в умовах інклюзивної освіти у закладах і групах загального розвитку (за можливості). З метою програмно-методичного забезпечення освітнього процесу з дітьми раннього і дошкільного віку, які мають особливі потреби, Міністерством освіти і науки України спільно з Інститутом спеціальної педагогіки НАПН України розглянуто та надано гриф «Рекомендовано Міністерством освіти і науки України» програмам з різних нозологій та підготовлено їх до видання:</w:t>
      </w:r>
    </w:p>
    <w:p w:rsidR="004C483A" w:rsidRPr="004C483A" w:rsidRDefault="004C483A" w:rsidP="004C48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66"/>
      <w:bookmarkStart w:id="32" w:name="67"/>
      <w:bookmarkEnd w:id="31"/>
      <w:bookmarkEnd w:id="32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«Корекційне навчання з розвитку мовлення дітей старшого дошкільного віку із загальним недорозвитком мовлення» (авт. Трофименко Л. І.);</w:t>
      </w:r>
    </w:p>
    <w:p w:rsidR="004C483A" w:rsidRPr="004C483A" w:rsidRDefault="004C483A" w:rsidP="004C48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69"/>
      <w:bookmarkEnd w:id="33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 програма розвитку дітей дошкільного віку з аутизмом «Розквіт» (наук. кер. та заг. ред. Т. В. Скрипник);</w:t>
      </w:r>
    </w:p>
    <w:p w:rsidR="004C483A" w:rsidRPr="004C483A" w:rsidRDefault="004C483A" w:rsidP="004C48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71"/>
      <w:bookmarkEnd w:id="34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програмно-методичний комплекс «Корекційна робота з розвитку мовлення дітей п’ятого року життя із фонетико-фонематичним недорозвитком мовлення» (авт. Рібцун Ю. В.);</w:t>
      </w:r>
    </w:p>
    <w:p w:rsidR="004C483A" w:rsidRPr="004C483A" w:rsidRDefault="004C483A" w:rsidP="004C48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73"/>
      <w:bookmarkEnd w:id="35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програмно-методичний комплекс «Програма розвитку дітей сліпих та зі зниженим зором від народження до 6 років» (авт. Бутенко В. В., Вавіна Л. С., </w:t>
      </w:r>
      <w:proofErr w:type="gramStart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</w:t>
      </w:r>
      <w:proofErr w:type="gramEnd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М.).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75"/>
      <w:bookmarkEnd w:id="36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 із зазначеними вище програмами та програмно-методичними комплексами можна на сайті Міністерства освіти і науки України (www.mon.gov.ua).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76"/>
      <w:bookmarkEnd w:id="37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 та зміцнення здоров’я, формування здорового способу життя дошкільнят, активної життєвої позиції щодо власного життя та власної безпеки — один із пріоритетних напрямів роботи сучасного дошкільного навчального закладу. Зважаючи на це, перед колективом дошкільної установи постає ряд важливих завдань:</w:t>
      </w:r>
    </w:p>
    <w:p w:rsidR="004C483A" w:rsidRPr="004C483A" w:rsidRDefault="004C483A" w:rsidP="004C4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77"/>
      <w:bookmarkStart w:id="39" w:name="78"/>
      <w:bookmarkEnd w:id="38"/>
      <w:bookmarkEnd w:id="39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створення безпечних умов для формування всебічно розвиненої творчої особистості дитини;</w:t>
      </w:r>
    </w:p>
    <w:p w:rsidR="004C483A" w:rsidRPr="004C483A" w:rsidRDefault="004C483A" w:rsidP="004C4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80"/>
      <w:bookmarkEnd w:id="40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формування елементарної компетенції з питань безпеки у дітей дошкільного віку відповідно до вимог Базового компонента дошкільної освіти;</w:t>
      </w:r>
    </w:p>
    <w:p w:rsidR="004C483A" w:rsidRPr="004C483A" w:rsidRDefault="004C483A" w:rsidP="004C4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82"/>
      <w:bookmarkEnd w:id="41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виховання основ безпечної поведінки дітей в різних життєвих ситуаціях, а також культури безпеки у дорослих, відповідального ставлення до життя і здоров’я малят;</w:t>
      </w:r>
    </w:p>
    <w:p w:rsidR="004C483A" w:rsidRPr="004C483A" w:rsidRDefault="004C483A" w:rsidP="004C4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84"/>
      <w:bookmarkEnd w:id="42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підготовка дошкільників до реального життя, насиченого різними подіями, непередбачуваними ситуаціями тощо.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86"/>
      <w:bookmarkEnd w:id="43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Практична реалізація цих завдань передбачає створення безпечного розвивального середовища та налагодження системи роботи з безпеки життєдіяльності з педагогами, дітьми і батьками, що включає комплекс взаємопов’язаних заходів.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87"/>
      <w:bookmarkEnd w:id="44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підвищення професійної майстерності педагогів та інших працівників із зазначеного питання радимо використовувати різнопланові форми роботи: педагогічні ради, інструктажі з техніки безпеки, консультації, семінари, майстер-класи, практичні тренінги, круглі столи, творчі лабораторії, інтерактивні ділові ігри, оформлення тематичних стендів і санітарних бюлетенів, проведення конкурсів-оглядів, облаштування виставок та ін.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88"/>
      <w:bookmarkEnd w:id="45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організації освітньої роботи з формування основ безпечної поведінки у дітей дошкільного віку перевагу доцільно надавати спостереженням, екскурсіям, цільовим прогулянкам, довірчим бесідам та розмовам віч-на-віч, моделюванню та аналізу проблемних ситуацій, різним видам ігрової, трудової та пошуково-дослідницької діяльності, інтегрованим заняттям, розробленню спільних проектів, проведенню розваг, «Днів та тижнів безпеки».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89"/>
      <w:bookmarkEnd w:id="46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Важливий чинник ефективності роботи з питань безпеки життєдіяльності — тісна взаємодія між батьками та педагогами. Для цього варто залучати батьків до різних заходів: практичних семінарів-тренінгів, консультацій, родинних клубів за інтересами, участі у спільних проектах, виставках, розвагах і святах.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90"/>
      <w:bookmarkEnd w:id="47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Підвищенню якості дошкільної освіти, її подальшому інноваційному розвитку сприятиме активізація дослідно-експериментальної діяльності у педагогічних колективах дошкільних навчальних закладів. У 2013/2014 навчальному році науковим керівникам, консультантам, координаторам і відповідальним виконавцям експериментів всеукраїнського та регіонального рівнів варто проаналізувати й об’єктивно оцінити перебіг та проміжні результати розпочатої дослідно-експериментальної роботи, своєчасно внести необхідні корективи до програм наступних етапів з метою оптимізації цієї діяльності, своєчасного отримання очікуваних результатів у розвитку та вихованні дітей, створенні сучасного програмно-методичного, дидактичного, навчально-наочного забезпечення освітнього процесу.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91"/>
      <w:bookmarkEnd w:id="48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Водночас районним і міським органам управління освітою необхідно пожвавити процес залучення педагогічних колективів до дослідно-експериментальної діяльності на локальному рівні (окремого дошкільного навчального закладу) з використання освітніх інновацій, перевірених у ході експериментів всеукраїнського та регіонального рівнів, а також з розроблення варіативної частини змісту дошкільної освіти, її програмно-методичного забезпечення, систем організації діяльності нових типів дошкільних навчальних закладів, авторських освітніх технологій, методик і підходів до організації освітнього процесу, нетрадиційних форм, методів, засобів освітнього впливу на вихованців.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92"/>
      <w:bookmarkEnd w:id="49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в експерименті будь-якого рівня має бути результатом свідомого вибору, виваженого й колегіально ухваленого педагогічною радою рішення колективів дошкільних закладів та базуватися на реальних цілях, зумовлених актуальними потребами інноваційного поступу дошкільної освіти.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93"/>
      <w:bookmarkEnd w:id="50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 на актуальність тематики заходів (круглі столи Всеукраїнські конференції, семінари, конкурси тощо), ініційованих Міністерством у 2012-2013 роках, на досвід педагогічних колективів, представлений під час їх проведення, доцільно з метою підвищення якості дошкільної освіти у новому навчальному році урізноманітнити напрями, форми, методи, зміст діяльності:</w:t>
      </w:r>
    </w:p>
    <w:p w:rsidR="004C483A" w:rsidRPr="004C483A" w:rsidRDefault="004C483A" w:rsidP="004C4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94"/>
      <w:bookmarkStart w:id="52" w:name="95"/>
      <w:bookmarkEnd w:id="51"/>
      <w:bookmarkEnd w:id="52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продовжити роботу по створенню сайтів дошкільних навчальних закладів та своєчасному їх оновленню;</w:t>
      </w:r>
    </w:p>
    <w:p w:rsidR="004C483A" w:rsidRPr="004C483A" w:rsidRDefault="004C483A" w:rsidP="004C4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97"/>
      <w:bookmarkEnd w:id="53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 проводити з різними категоріями працівників семінари-практикуми, круглі столи, тренінги, майстер-класи, конкурси тощо на актуальні теми, у тому числі, щодо дошкільної освіти дітей з особливими потребами, з використанням сучасних методів, зокрема, методу інтервізії (метод колективного навчання або навчання один від одного і за допомогою один одного у процесі обміну думками, емоціями, досвідом тощо);</w:t>
      </w:r>
    </w:p>
    <w:p w:rsidR="004C483A" w:rsidRPr="004C483A" w:rsidRDefault="004C483A" w:rsidP="004C48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99"/>
      <w:bookmarkEnd w:id="54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організувати вивчення та поширення кращого та/або перспективного досвіду роботи з дітьми дошкільного віку: окремого дошкільного навчального закладу, районного, міського, регіонального, всеукраїнського, міжнародного рівнів.</w:t>
      </w:r>
    </w:p>
    <w:p w:rsidR="004C483A" w:rsidRPr="004C483A" w:rsidRDefault="004C483A" w:rsidP="004C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1"/>
      <w:bookmarkEnd w:id="55"/>
      <w:r w:rsidRPr="004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Запорукою успішної реалізації ключових завдань організації та змістового наповнення освітнього процесу у дошкільних навчальних закладах є високий рівень внутрішньої самоорганізації педагогічних колективів, творчий, інтелектуальний потенціали їхніх кадрових складів, орієнтація на дітей як центр освітнього процесу та сім’ї вихованців — основних партнерів у психолого-педагогічній взаємодії в інтересах кожної дитини.</w:t>
      </w:r>
    </w:p>
    <w:p w:rsidR="00AE34B3" w:rsidRPr="00373185" w:rsidRDefault="00AE34B3" w:rsidP="004C483A">
      <w:pPr>
        <w:spacing w:after="0" w:line="240" w:lineRule="auto"/>
        <w:jc w:val="both"/>
      </w:pPr>
    </w:p>
    <w:sectPr w:rsidR="00AE34B3" w:rsidRPr="00373185" w:rsidSect="00025F6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09E"/>
    <w:multiLevelType w:val="multilevel"/>
    <w:tmpl w:val="83E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D5419"/>
    <w:multiLevelType w:val="multilevel"/>
    <w:tmpl w:val="F4E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074CB"/>
    <w:multiLevelType w:val="multilevel"/>
    <w:tmpl w:val="A5D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48E1"/>
    <w:multiLevelType w:val="multilevel"/>
    <w:tmpl w:val="298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E48B4"/>
    <w:multiLevelType w:val="multilevel"/>
    <w:tmpl w:val="AEC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70EAB"/>
    <w:multiLevelType w:val="multilevel"/>
    <w:tmpl w:val="F1C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22DEF"/>
    <w:multiLevelType w:val="multilevel"/>
    <w:tmpl w:val="D9E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9"/>
    <w:rsid w:val="00025F69"/>
    <w:rsid w:val="000E7781"/>
    <w:rsid w:val="003633F2"/>
    <w:rsid w:val="00373185"/>
    <w:rsid w:val="004C483A"/>
    <w:rsid w:val="00527537"/>
    <w:rsid w:val="00650C81"/>
    <w:rsid w:val="00953C0B"/>
    <w:rsid w:val="009C028A"/>
    <w:rsid w:val="00A95CB9"/>
    <w:rsid w:val="00AE34B3"/>
    <w:rsid w:val="00B4511F"/>
    <w:rsid w:val="00B82E79"/>
    <w:rsid w:val="00BF3E1A"/>
    <w:rsid w:val="00D10209"/>
    <w:rsid w:val="00D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BE4E-A309-401D-920B-34E2D5D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8A"/>
  </w:style>
  <w:style w:type="paragraph" w:customStyle="1" w:styleId="hp">
    <w:name w:val="hp"/>
    <w:basedOn w:val="a"/>
    <w:rsid w:val="009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2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28A"/>
    <w:rPr>
      <w:color w:val="800080"/>
      <w:u w:val="single"/>
    </w:rPr>
  </w:style>
  <w:style w:type="character" w:customStyle="1" w:styleId="break">
    <w:name w:val="break"/>
    <w:basedOn w:val="a0"/>
    <w:rsid w:val="009C028A"/>
  </w:style>
  <w:style w:type="paragraph" w:customStyle="1" w:styleId="tocenter">
    <w:name w:val="tocenter"/>
    <w:basedOn w:val="a"/>
    <w:rsid w:val="0065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4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2</cp:revision>
  <dcterms:created xsi:type="dcterms:W3CDTF">2014-01-25T17:45:00Z</dcterms:created>
  <dcterms:modified xsi:type="dcterms:W3CDTF">2014-01-25T17:45:00Z</dcterms:modified>
</cp:coreProperties>
</file>